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D5" w:rsidRPr="007E3D9E" w:rsidRDefault="004446D5" w:rsidP="004446D5">
      <w:pPr>
        <w:pStyle w:val="HTMLPreformatted"/>
        <w:shd w:val="clear" w:color="auto" w:fill="FFFFFF"/>
        <w:bidi/>
        <w:spacing w:line="360" w:lineRule="auto"/>
        <w:contextualSpacing/>
        <w:jc w:val="center"/>
        <w:rPr>
          <w:rFonts w:ascii="Simplified Arabic" w:eastAsiaTheme="minorEastAsia" w:hAnsi="Simplified Arabic" w:cs="Simplified Arabic"/>
          <w:b/>
          <w:bCs/>
          <w:sz w:val="32"/>
          <w:szCs w:val="32"/>
          <w:rtl/>
          <w:lang w:bidi="ar-JO"/>
        </w:rPr>
      </w:pPr>
      <w:r w:rsidRPr="007E3D9E">
        <w:rPr>
          <w:rFonts w:ascii="Simplified Arabic" w:eastAsiaTheme="minorEastAsia" w:hAnsi="Simplified Arabic" w:cs="Simplified Arabic"/>
          <w:b/>
          <w:bCs/>
          <w:sz w:val="32"/>
          <w:szCs w:val="32"/>
          <w:rtl/>
          <w:lang w:bidi="ar-JO"/>
        </w:rPr>
        <w:t>أثر عوامل البيئة الداخلية والخارجية على الابتكار</w:t>
      </w:r>
    </w:p>
    <w:p w:rsidR="004446D5" w:rsidRPr="007E3D9E" w:rsidRDefault="004446D5" w:rsidP="004446D5">
      <w:pPr>
        <w:pStyle w:val="HTMLPreformatted"/>
        <w:shd w:val="clear" w:color="auto" w:fill="FFFFFF"/>
        <w:bidi/>
        <w:spacing w:line="360" w:lineRule="auto"/>
        <w:contextualSpacing/>
        <w:jc w:val="center"/>
        <w:rPr>
          <w:rFonts w:ascii="Simplified Arabic" w:eastAsiaTheme="minorEastAsia" w:hAnsi="Simplified Arabic" w:cs="Simplified Arabic"/>
          <w:b/>
          <w:bCs/>
          <w:sz w:val="32"/>
          <w:szCs w:val="32"/>
          <w:rtl/>
          <w:lang w:bidi="ar-JO"/>
        </w:rPr>
      </w:pPr>
      <w:r w:rsidRPr="007E3D9E">
        <w:rPr>
          <w:rFonts w:ascii="Simplified Arabic" w:eastAsiaTheme="minorEastAsia" w:hAnsi="Simplified Arabic" w:cs="Simplified Arabic"/>
          <w:b/>
          <w:bCs/>
          <w:sz w:val="32"/>
          <w:szCs w:val="32"/>
          <w:rtl/>
          <w:lang w:bidi="ar-JO"/>
        </w:rPr>
        <w:t>في البنوك التجارية العاملة في الأردن</w:t>
      </w:r>
    </w:p>
    <w:p w:rsidR="004446D5" w:rsidRPr="007E3D9E" w:rsidRDefault="004446D5" w:rsidP="004446D5">
      <w:pPr>
        <w:bidi/>
        <w:spacing w:after="0" w:line="360" w:lineRule="auto"/>
        <w:contextualSpacing/>
        <w:jc w:val="center"/>
        <w:rPr>
          <w:rFonts w:ascii="Simplified Arabic" w:hAnsi="Simplified Arabic" w:cs="Simplified Arabic"/>
          <w:b/>
          <w:bCs/>
          <w:sz w:val="28"/>
          <w:szCs w:val="28"/>
          <w:rtl/>
          <w:lang w:bidi="ar-JO"/>
        </w:rPr>
      </w:pPr>
      <w:r w:rsidRPr="007E3D9E">
        <w:rPr>
          <w:rFonts w:ascii="Simplified Arabic" w:hAnsi="Simplified Arabic" w:cs="Simplified Arabic"/>
          <w:b/>
          <w:bCs/>
          <w:sz w:val="28"/>
          <w:szCs w:val="28"/>
          <w:rtl/>
          <w:lang w:bidi="ar-JO"/>
        </w:rPr>
        <w:t>إعداد</w:t>
      </w:r>
    </w:p>
    <w:p w:rsidR="004446D5" w:rsidRPr="007E3D9E" w:rsidRDefault="004446D5" w:rsidP="004446D5">
      <w:pPr>
        <w:bidi/>
        <w:spacing w:after="0" w:line="360" w:lineRule="auto"/>
        <w:contextualSpacing/>
        <w:jc w:val="center"/>
        <w:rPr>
          <w:rFonts w:ascii="Simplified Arabic" w:hAnsi="Simplified Arabic" w:cs="Simplified Arabic"/>
          <w:b/>
          <w:bCs/>
          <w:sz w:val="28"/>
          <w:szCs w:val="28"/>
          <w:lang w:bidi="ar-JO"/>
        </w:rPr>
      </w:pPr>
      <w:bookmarkStart w:id="0" w:name="_GoBack"/>
      <w:r w:rsidRPr="007E3D9E">
        <w:rPr>
          <w:rFonts w:ascii="Simplified Arabic" w:hAnsi="Simplified Arabic" w:cs="Simplified Arabic"/>
          <w:b/>
          <w:bCs/>
          <w:sz w:val="28"/>
          <w:szCs w:val="28"/>
          <w:rtl/>
          <w:lang w:bidi="ar-JO"/>
        </w:rPr>
        <w:t>زين الدين نصري محمد عطون</w:t>
      </w:r>
    </w:p>
    <w:bookmarkEnd w:id="0"/>
    <w:p w:rsidR="004446D5" w:rsidRPr="007E3D9E" w:rsidRDefault="004446D5" w:rsidP="004446D5">
      <w:pPr>
        <w:bidi/>
        <w:spacing w:after="0" w:line="360" w:lineRule="auto"/>
        <w:contextualSpacing/>
        <w:jc w:val="center"/>
        <w:rPr>
          <w:rFonts w:ascii="Simplified Arabic" w:hAnsi="Simplified Arabic" w:cs="Simplified Arabic"/>
          <w:b/>
          <w:bCs/>
          <w:sz w:val="28"/>
          <w:szCs w:val="28"/>
          <w:rtl/>
          <w:lang w:bidi="ar-JO"/>
        </w:rPr>
      </w:pPr>
      <w:r w:rsidRPr="007E3D9E">
        <w:rPr>
          <w:rFonts w:ascii="Simplified Arabic" w:hAnsi="Simplified Arabic" w:cs="Simplified Arabic"/>
          <w:b/>
          <w:bCs/>
          <w:sz w:val="28"/>
          <w:szCs w:val="28"/>
          <w:rtl/>
          <w:lang w:bidi="ar-JO"/>
        </w:rPr>
        <w:t>إشراف</w:t>
      </w:r>
    </w:p>
    <w:p w:rsidR="004446D5" w:rsidRPr="007E3D9E" w:rsidRDefault="004446D5" w:rsidP="004446D5">
      <w:pPr>
        <w:bidi/>
        <w:spacing w:after="0" w:line="360" w:lineRule="auto"/>
        <w:contextualSpacing/>
        <w:jc w:val="center"/>
        <w:rPr>
          <w:rFonts w:ascii="Simplified Arabic" w:hAnsi="Simplified Arabic" w:cs="Simplified Arabic"/>
          <w:b/>
          <w:bCs/>
          <w:sz w:val="28"/>
          <w:szCs w:val="28"/>
          <w:lang w:bidi="ar-JO"/>
        </w:rPr>
      </w:pPr>
      <w:r w:rsidRPr="007E3D9E">
        <w:rPr>
          <w:rFonts w:ascii="Simplified Arabic" w:hAnsi="Simplified Arabic" w:cs="Simplified Arabic" w:hint="cs"/>
          <w:b/>
          <w:bCs/>
          <w:sz w:val="28"/>
          <w:szCs w:val="28"/>
          <w:rtl/>
          <w:lang w:bidi="ar-JO"/>
        </w:rPr>
        <w:t xml:space="preserve">أ. </w:t>
      </w:r>
      <w:r w:rsidRPr="007E3D9E">
        <w:rPr>
          <w:rFonts w:ascii="Simplified Arabic" w:hAnsi="Simplified Arabic" w:cs="Simplified Arabic"/>
          <w:b/>
          <w:bCs/>
          <w:sz w:val="28"/>
          <w:szCs w:val="28"/>
          <w:rtl/>
          <w:lang w:bidi="ar-JO"/>
        </w:rPr>
        <w:t>د. فؤاد الشيخ سالم</w:t>
      </w:r>
    </w:p>
    <w:p w:rsidR="004446D5" w:rsidRPr="007E3D9E" w:rsidRDefault="004446D5" w:rsidP="004446D5">
      <w:pPr>
        <w:bidi/>
        <w:spacing w:after="0" w:line="360" w:lineRule="auto"/>
        <w:contextualSpacing/>
        <w:jc w:val="center"/>
        <w:rPr>
          <w:rFonts w:ascii="Simplified Arabic" w:hAnsi="Simplified Arabic" w:cs="Simplified Arabic"/>
          <w:b/>
          <w:bCs/>
          <w:sz w:val="32"/>
          <w:szCs w:val="32"/>
          <w:rtl/>
          <w:lang w:bidi="ar-JO"/>
        </w:rPr>
      </w:pPr>
      <w:r w:rsidRPr="007E3D9E">
        <w:rPr>
          <w:rFonts w:ascii="Simplified Arabic" w:hAnsi="Simplified Arabic" w:cs="Simplified Arabic"/>
          <w:b/>
          <w:bCs/>
          <w:sz w:val="32"/>
          <w:szCs w:val="32"/>
          <w:rtl/>
          <w:lang w:bidi="ar-JO"/>
        </w:rPr>
        <w:t>الملخص</w:t>
      </w:r>
    </w:p>
    <w:p w:rsidR="004446D5" w:rsidRPr="00CD062E" w:rsidRDefault="004446D5" w:rsidP="004446D5">
      <w:pPr>
        <w:bidi/>
        <w:spacing w:line="360" w:lineRule="auto"/>
        <w:ind w:firstLine="72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ته</w:t>
      </w:r>
      <w:r>
        <w:rPr>
          <w:rFonts w:ascii="Simplified Arabic" w:hAnsi="Simplified Arabic" w:cs="Simplified Arabic"/>
          <w:sz w:val="28"/>
          <w:szCs w:val="28"/>
          <w:rtl/>
          <w:lang w:bidi="ar-JO"/>
        </w:rPr>
        <w:t>دف</w:t>
      </w:r>
      <w:r w:rsidRPr="00CD062E">
        <w:rPr>
          <w:rFonts w:ascii="Simplified Arabic" w:hAnsi="Simplified Arabic" w:cs="Simplified Arabic"/>
          <w:sz w:val="28"/>
          <w:szCs w:val="28"/>
          <w:rtl/>
          <w:lang w:bidi="ar-JO"/>
        </w:rPr>
        <w:t xml:space="preserve"> هذه الدراسة الى التعرف على </w:t>
      </w:r>
      <w:r w:rsidRPr="00CD062E">
        <w:rPr>
          <w:rFonts w:ascii="Simplified Arabic" w:hAnsi="Simplified Arabic" w:cs="Simplified Arabic" w:hint="eastAsia"/>
          <w:sz w:val="28"/>
          <w:szCs w:val="28"/>
          <w:rtl/>
          <w:lang w:bidi="ar-JO"/>
        </w:rPr>
        <w:t>أثر</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عوامل</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البيئة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الداخلية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والخارجية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على</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الابتكار</w:t>
      </w:r>
      <w:r w:rsidRPr="00CD062E">
        <w:rPr>
          <w:rFonts w:ascii="Simplified Arabic" w:hAnsi="Simplified Arabic" w:cs="Simplified Arabic" w:hint="cs"/>
          <w:sz w:val="28"/>
          <w:szCs w:val="28"/>
          <w:rtl/>
          <w:lang w:bidi="ar-JO"/>
        </w:rPr>
        <w:t xml:space="preserve"> </w:t>
      </w:r>
      <w:r w:rsidRPr="00CD062E">
        <w:rPr>
          <w:rFonts w:ascii="Simplified Arabic" w:hAnsi="Simplified Arabic" w:cs="Simplified Arabic" w:hint="eastAsia"/>
          <w:sz w:val="28"/>
          <w:szCs w:val="28"/>
          <w:rtl/>
          <w:lang w:bidi="ar-JO"/>
        </w:rPr>
        <w:t>في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البنوك</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التجارية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العاملة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في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الأردن</w:t>
      </w:r>
      <w:r w:rsidRPr="00CD062E">
        <w:rPr>
          <w:rFonts w:ascii="Simplified Arabic" w:hAnsi="Simplified Arabic" w:cs="Simplified Arabic" w:hint="cs"/>
          <w:sz w:val="28"/>
          <w:szCs w:val="28"/>
          <w:rtl/>
          <w:lang w:bidi="ar-JO"/>
        </w:rPr>
        <w:t xml:space="preserve">. </w:t>
      </w:r>
      <w:r w:rsidRPr="00CD062E">
        <w:rPr>
          <w:rFonts w:ascii="Simplified Arabic" w:hAnsi="Simplified Arabic" w:cs="Simplified Arabic"/>
          <w:sz w:val="28"/>
          <w:szCs w:val="28"/>
          <w:rtl/>
          <w:lang w:bidi="ar-JO"/>
        </w:rPr>
        <w:t xml:space="preserve">تكون مجتمع الدراسة </w:t>
      </w:r>
      <w:r w:rsidRPr="00CD062E">
        <w:rPr>
          <w:rFonts w:ascii="Simplified Arabic" w:hAnsi="Simplified Arabic" w:cs="Simplified Arabic" w:hint="eastAsia"/>
          <w:sz w:val="28"/>
          <w:szCs w:val="28"/>
          <w:rtl/>
          <w:lang w:bidi="ar-JO"/>
        </w:rPr>
        <w:t>من</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جميع</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البنوك</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التجارية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العاملة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في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الأردن</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وعددها</w:t>
      </w:r>
      <w:r w:rsidRPr="00CD062E">
        <w:rPr>
          <w:rFonts w:ascii="Simplified Arabic" w:hAnsi="Simplified Arabic" w:cs="Simplified Arabic"/>
          <w:sz w:val="28"/>
          <w:szCs w:val="28"/>
          <w:rtl/>
          <w:lang w:bidi="ar-JO"/>
        </w:rPr>
        <w:t xml:space="preserve"> (25) </w:t>
      </w:r>
      <w:r w:rsidRPr="00CD062E">
        <w:rPr>
          <w:rFonts w:ascii="Simplified Arabic" w:hAnsi="Simplified Arabic" w:cs="Simplified Arabic" w:hint="eastAsia"/>
          <w:sz w:val="28"/>
          <w:szCs w:val="28"/>
          <w:rtl/>
          <w:lang w:bidi="ar-JO"/>
        </w:rPr>
        <w:t>بنكاً</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استخدمت</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الدراسة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أُسلوب</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العينة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العشوائية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البسيطة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نظراً</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لملاءمتها</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لتحقيق</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هدف</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الدراسة،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اذ</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تكونت</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عينة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الدراسة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من</w:t>
      </w:r>
      <w:r w:rsidRPr="00CD062E">
        <w:rPr>
          <w:rFonts w:ascii="Simplified Arabic" w:hAnsi="Simplified Arabic" w:cs="Simplified Arabic"/>
          <w:sz w:val="28"/>
          <w:szCs w:val="28"/>
          <w:rtl/>
          <w:lang w:bidi="ar-JO"/>
        </w:rPr>
        <w:t xml:space="preserve"> (10) </w:t>
      </w:r>
      <w:r w:rsidRPr="00CD062E">
        <w:rPr>
          <w:rFonts w:ascii="Simplified Arabic" w:hAnsi="Simplified Arabic" w:cs="Simplified Arabic" w:hint="eastAsia"/>
          <w:sz w:val="28"/>
          <w:szCs w:val="28"/>
          <w:rtl/>
          <w:lang w:bidi="ar-JO"/>
        </w:rPr>
        <w:t>بنوك</w:t>
      </w:r>
      <w:r w:rsidRPr="00CD062E">
        <w:rPr>
          <w:rFonts w:ascii="Simplified Arabic" w:hAnsi="Simplified Arabic" w:cs="Simplified Arabic" w:hint="cs"/>
          <w:sz w:val="28"/>
          <w:szCs w:val="28"/>
          <w:rtl/>
          <w:lang w:bidi="ar-JO"/>
        </w:rPr>
        <w:t xml:space="preserve">، </w:t>
      </w:r>
      <w:r w:rsidRPr="00CD062E">
        <w:rPr>
          <w:rFonts w:ascii="Simplified Arabic" w:hAnsi="Simplified Arabic" w:cs="Simplified Arabic" w:hint="eastAsia"/>
          <w:sz w:val="28"/>
          <w:szCs w:val="28"/>
          <w:rtl/>
          <w:lang w:bidi="ar-JO"/>
        </w:rPr>
        <w:t>حيث</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تم</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توزيع</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الاستبانة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على</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cs"/>
          <w:sz w:val="28"/>
          <w:szCs w:val="28"/>
          <w:rtl/>
          <w:lang w:bidi="ar-JO"/>
        </w:rPr>
        <w:t>المدراء التنفيذيين في البنوك</w:t>
      </w:r>
      <w:r w:rsidRPr="00CD062E">
        <w:rPr>
          <w:rFonts w:ascii="Simplified Arabic" w:hAnsi="Simplified Arabic" w:cs="Simplified Arabic" w:hint="eastAsia"/>
          <w:sz w:val="28"/>
          <w:szCs w:val="28"/>
          <w:rtl/>
          <w:lang w:bidi="ar-JO"/>
        </w:rPr>
        <w:t>،</w:t>
      </w:r>
      <w:r w:rsidRPr="00CD062E">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إذ</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تم</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توزيع</w:t>
      </w:r>
      <w:r w:rsidRPr="00DB3B15">
        <w:rPr>
          <w:rFonts w:ascii="Simplified Arabic" w:hAnsi="Simplified Arabic" w:cs="Simplified Arabic"/>
          <w:sz w:val="28"/>
          <w:szCs w:val="28"/>
          <w:rtl/>
          <w:lang w:bidi="ar-JO"/>
        </w:rPr>
        <w:t xml:space="preserve"> (1</w:t>
      </w:r>
      <w:r w:rsidRPr="00DB3B15">
        <w:rPr>
          <w:rFonts w:ascii="Simplified Arabic" w:hAnsi="Simplified Arabic" w:cs="Simplified Arabic" w:hint="cs"/>
          <w:sz w:val="28"/>
          <w:szCs w:val="28"/>
          <w:rtl/>
          <w:lang w:bidi="ar-JO"/>
        </w:rPr>
        <w:t>34</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استبانة،</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تم</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استرجاع</w:t>
      </w:r>
      <w:r w:rsidRPr="00DB3B15">
        <w:rPr>
          <w:rFonts w:ascii="Simplified Arabic" w:hAnsi="Simplified Arabic" w:cs="Simplified Arabic"/>
          <w:sz w:val="28"/>
          <w:szCs w:val="28"/>
          <w:rtl/>
          <w:lang w:bidi="ar-JO"/>
        </w:rPr>
        <w:t xml:space="preserve"> (94) </w:t>
      </w:r>
      <w:r w:rsidRPr="00DB3B15">
        <w:rPr>
          <w:rFonts w:ascii="Simplified Arabic" w:hAnsi="Simplified Arabic" w:cs="Simplified Arabic" w:hint="eastAsia"/>
          <w:sz w:val="28"/>
          <w:szCs w:val="28"/>
          <w:rtl/>
          <w:lang w:bidi="ar-JO"/>
        </w:rPr>
        <w:t>استبانة</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منها،</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كما</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تم</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استبعاد</w:t>
      </w:r>
      <w:r w:rsidRPr="00DB3B15">
        <w:rPr>
          <w:rFonts w:ascii="Simplified Arabic" w:hAnsi="Simplified Arabic" w:cs="Simplified Arabic"/>
          <w:sz w:val="28"/>
          <w:szCs w:val="28"/>
          <w:rtl/>
          <w:lang w:bidi="ar-JO"/>
        </w:rPr>
        <w:t xml:space="preserve"> (9) </w:t>
      </w:r>
      <w:r w:rsidRPr="00DB3B15">
        <w:rPr>
          <w:rFonts w:ascii="Simplified Arabic" w:hAnsi="Simplified Arabic" w:cs="Simplified Arabic" w:hint="eastAsia"/>
          <w:sz w:val="28"/>
          <w:szCs w:val="28"/>
          <w:rtl/>
          <w:lang w:bidi="ar-JO"/>
        </w:rPr>
        <w:t>استبانات</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لعدم</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صلاحيتهم</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للتحليل،</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لتتكون</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عينة</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الدراسة</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من</w:t>
      </w:r>
      <w:r w:rsidRPr="00DB3B15">
        <w:rPr>
          <w:rFonts w:ascii="Simplified Arabic" w:hAnsi="Simplified Arabic" w:cs="Simplified Arabic"/>
          <w:sz w:val="28"/>
          <w:szCs w:val="28"/>
          <w:rtl/>
          <w:lang w:bidi="ar-JO"/>
        </w:rPr>
        <w:t xml:space="preserve"> (85) </w:t>
      </w:r>
      <w:r w:rsidRPr="00DB3B15">
        <w:rPr>
          <w:rFonts w:ascii="Simplified Arabic" w:hAnsi="Simplified Arabic" w:cs="Simplified Arabic" w:hint="eastAsia"/>
          <w:sz w:val="28"/>
          <w:szCs w:val="28"/>
          <w:rtl/>
          <w:lang w:bidi="ar-JO"/>
        </w:rPr>
        <w:t>مديراً</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تنفيذياً</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في</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مبنى</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الادارة</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العليا،</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اي</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بنسبة</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cs"/>
          <w:sz w:val="28"/>
          <w:szCs w:val="28"/>
          <w:rtl/>
          <w:lang w:bidi="ar-JO"/>
        </w:rPr>
        <w:t>70</w:t>
      </w:r>
      <w:r w:rsidRPr="00DB3B15">
        <w:rPr>
          <w:rFonts w:ascii="Simplified Arabic" w:hAnsi="Simplified Arabic" w:cs="Simplified Arabic"/>
          <w:sz w:val="28"/>
          <w:szCs w:val="28"/>
          <w:rtl/>
          <w:lang w:bidi="ar-JO"/>
        </w:rPr>
        <w:t>.</w:t>
      </w:r>
      <w:r w:rsidRPr="00DB3B15">
        <w:rPr>
          <w:rFonts w:ascii="Simplified Arabic" w:hAnsi="Simplified Arabic" w:cs="Simplified Arabic" w:hint="cs"/>
          <w:sz w:val="28"/>
          <w:szCs w:val="28"/>
          <w:rtl/>
          <w:lang w:bidi="ar-JO"/>
        </w:rPr>
        <w:t>1</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من</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اجمالي</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الاستبانات</w:t>
      </w:r>
      <w:r w:rsidRPr="00DB3B15">
        <w:rPr>
          <w:rFonts w:ascii="Simplified Arabic" w:hAnsi="Simplified Arabic" w:cs="Simplified Arabic"/>
          <w:sz w:val="28"/>
          <w:szCs w:val="28"/>
          <w:rtl/>
          <w:lang w:bidi="ar-JO"/>
        </w:rPr>
        <w:t xml:space="preserve"> </w:t>
      </w:r>
      <w:r w:rsidRPr="00DB3B15">
        <w:rPr>
          <w:rFonts w:ascii="Simplified Arabic" w:hAnsi="Simplified Arabic" w:cs="Simplified Arabic" w:hint="eastAsia"/>
          <w:sz w:val="28"/>
          <w:szCs w:val="28"/>
          <w:rtl/>
          <w:lang w:bidi="ar-JO"/>
        </w:rPr>
        <w:t>الموزعة</w:t>
      </w:r>
      <w:r w:rsidRPr="00DB3B15">
        <w:rPr>
          <w:rFonts w:ascii="Simplified Arabic" w:hAnsi="Simplified Arabic" w:cs="Simplified Arabic" w:hint="cs"/>
          <w:sz w:val="28"/>
          <w:szCs w:val="28"/>
          <w:rtl/>
          <w:lang w:bidi="ar-JO"/>
        </w:rPr>
        <w:t>.</w:t>
      </w:r>
      <w:r w:rsidRPr="00DB3B15">
        <w:rPr>
          <w:rFonts w:ascii="Simplified Arabic" w:hAnsi="Simplified Arabic" w:cs="Simplified Arabic"/>
          <w:sz w:val="28"/>
          <w:szCs w:val="28"/>
          <w:rtl/>
          <w:lang w:bidi="ar-JO"/>
        </w:rPr>
        <w:t xml:space="preserve"> استخدم الباحث في هذه الدراسة المنهج الوصفي وتم اعتماد الاستبانة كأداة للدراسة</w:t>
      </w:r>
      <w:r w:rsidRPr="00CD062E">
        <w:rPr>
          <w:rFonts w:ascii="Simplified Arabic" w:hAnsi="Simplified Arabic" w:cs="Simplified Arabic"/>
          <w:sz w:val="28"/>
          <w:szCs w:val="28"/>
          <w:rtl/>
          <w:lang w:bidi="ar-JO"/>
        </w:rPr>
        <w:t xml:space="preserve"> وجمع البيانات</w:t>
      </w:r>
      <w:r w:rsidRPr="00CD062E">
        <w:rPr>
          <w:rFonts w:ascii="Simplified Arabic" w:hAnsi="Simplified Arabic" w:cs="Simplified Arabic"/>
          <w:sz w:val="28"/>
          <w:szCs w:val="28"/>
          <w:lang w:bidi="ar-JO"/>
        </w:rPr>
        <w:t>.</w:t>
      </w:r>
    </w:p>
    <w:p w:rsidR="004446D5" w:rsidRPr="00CD062E" w:rsidRDefault="004446D5" w:rsidP="004446D5">
      <w:pPr>
        <w:bidi/>
        <w:spacing w:line="360" w:lineRule="auto"/>
        <w:ind w:firstLine="720"/>
        <w:jc w:val="lowKashida"/>
        <w:rPr>
          <w:rFonts w:ascii="Simplified Arabic" w:hAnsi="Simplified Arabic" w:cs="Simplified Arabic"/>
          <w:sz w:val="28"/>
          <w:szCs w:val="28"/>
          <w:rtl/>
          <w:lang w:bidi="ar-JO"/>
        </w:rPr>
      </w:pPr>
      <w:r w:rsidRPr="00CD062E">
        <w:rPr>
          <w:rFonts w:ascii="Simplified Arabic" w:hAnsi="Simplified Arabic" w:cs="Simplified Arabic"/>
          <w:sz w:val="28"/>
          <w:szCs w:val="28"/>
          <w:rtl/>
          <w:lang w:bidi="ar-JO"/>
        </w:rPr>
        <w:t xml:space="preserve">وقد توصلت </w:t>
      </w:r>
      <w:r w:rsidRPr="00CD062E">
        <w:rPr>
          <w:rFonts w:ascii="Simplified Arabic" w:hAnsi="Simplified Arabic" w:cs="Simplified Arabic" w:hint="cs"/>
          <w:sz w:val="28"/>
          <w:szCs w:val="28"/>
          <w:rtl/>
          <w:lang w:bidi="ar-JO"/>
        </w:rPr>
        <w:t xml:space="preserve">نتائج </w:t>
      </w:r>
      <w:r w:rsidRPr="00CD062E">
        <w:rPr>
          <w:rFonts w:ascii="Simplified Arabic" w:hAnsi="Simplified Arabic" w:cs="Simplified Arabic"/>
          <w:sz w:val="28"/>
          <w:szCs w:val="28"/>
          <w:rtl/>
          <w:lang w:bidi="ar-JO"/>
        </w:rPr>
        <w:t>الدراسة ا</w:t>
      </w:r>
      <w:r w:rsidRPr="00CD062E">
        <w:rPr>
          <w:rFonts w:ascii="Simplified Arabic" w:hAnsi="Simplified Arabic" w:cs="Simplified Arabic" w:hint="cs"/>
          <w:sz w:val="28"/>
          <w:szCs w:val="28"/>
          <w:rtl/>
          <w:lang w:bidi="ar-JO"/>
        </w:rPr>
        <w:t>لى</w:t>
      </w:r>
      <w:r w:rsidRPr="00CD062E">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أن</w:t>
      </w:r>
      <w:r w:rsidRPr="00CD062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rPr>
        <w:t>تأثير</w:t>
      </w:r>
      <w:r w:rsidRPr="00CD062E">
        <w:rPr>
          <w:rFonts w:ascii="Simplified Arabic" w:hAnsi="Simplified Arabic" w:cs="Simplified Arabic"/>
          <w:sz w:val="28"/>
          <w:szCs w:val="28"/>
          <w:rtl/>
        </w:rPr>
        <w:t xml:space="preserve"> عوامل البيئة الداخلية والخارجية على الابتكار في البنوك التجارية العاملة في الأردن</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cs"/>
          <w:sz w:val="28"/>
          <w:szCs w:val="28"/>
          <w:rtl/>
          <w:lang w:bidi="ar-JO"/>
        </w:rPr>
        <w:t xml:space="preserve">كان </w:t>
      </w:r>
      <w:r>
        <w:rPr>
          <w:rFonts w:ascii="Simplified Arabic" w:hAnsi="Simplified Arabic" w:cs="Simplified Arabic" w:hint="cs"/>
          <w:sz w:val="28"/>
          <w:szCs w:val="28"/>
          <w:rtl/>
          <w:lang w:bidi="ar-JO"/>
        </w:rPr>
        <w:t>عالٍ</w:t>
      </w:r>
      <w:r w:rsidRPr="00CD062E">
        <w:rPr>
          <w:rFonts w:ascii="Simplified Arabic" w:hAnsi="Simplified Arabic" w:cs="Simplified Arabic" w:hint="cs"/>
          <w:sz w:val="28"/>
          <w:szCs w:val="28"/>
          <w:rtl/>
          <w:lang w:bidi="ar-JO"/>
        </w:rPr>
        <w:t>؛ و</w:t>
      </w:r>
      <w:r w:rsidRPr="00CD062E">
        <w:rPr>
          <w:rFonts w:ascii="Simplified Arabic" w:hAnsi="Simplified Arabic" w:cs="Simplified Arabic" w:hint="eastAsia"/>
          <w:sz w:val="28"/>
          <w:szCs w:val="28"/>
          <w:rtl/>
          <w:lang w:bidi="ar-JO"/>
        </w:rPr>
        <w:t>وجود</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تأثير</w:t>
      </w:r>
      <w:r w:rsidRPr="00CD062E">
        <w:rPr>
          <w:rFonts w:ascii="Simplified Arabic" w:hAnsi="Simplified Arabic" w:cs="Simplified Arabic"/>
          <w:sz w:val="28"/>
          <w:szCs w:val="28"/>
          <w:rtl/>
          <w:lang w:bidi="ar-JO"/>
        </w:rPr>
        <w:t xml:space="preserve"> </w:t>
      </w:r>
      <w:r>
        <w:rPr>
          <w:rFonts w:ascii="Simplified Arabic" w:hAnsi="Simplified Arabic" w:cs="Simplified Arabic" w:hint="eastAsia"/>
          <w:sz w:val="28"/>
          <w:szCs w:val="28"/>
          <w:rtl/>
          <w:lang w:bidi="ar-JO"/>
        </w:rPr>
        <w:t>ذ</w:t>
      </w:r>
      <w:r>
        <w:rPr>
          <w:rFonts w:ascii="Simplified Arabic" w:hAnsi="Simplified Arabic" w:cs="Simplified Arabic" w:hint="cs"/>
          <w:sz w:val="28"/>
          <w:szCs w:val="28"/>
          <w:rtl/>
          <w:lang w:bidi="ar-JO"/>
        </w:rPr>
        <w:t>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دلالة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إحصائية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لعوامل</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البيئة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الخارجية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المنافسون،</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الزبائن</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على</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الابتكار</w:t>
      </w:r>
      <w:r>
        <w:rPr>
          <w:rFonts w:ascii="Simplified Arabic" w:hAnsi="Simplified Arabic" w:cs="Simplified Arabic" w:hint="cs"/>
          <w:sz w:val="28"/>
          <w:szCs w:val="28"/>
          <w:rtl/>
          <w:lang w:bidi="ar-JO"/>
        </w:rPr>
        <w:t xml:space="preserve"> بعناصره</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ادخال</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منتجات</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جديدة،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تحسين</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طرق</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العمل،</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الابتكار</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في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خدمات</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الزبائن،</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lastRenderedPageBreak/>
        <w:t>الابتكار</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في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اساليب</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الحماية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المصرفية،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الابتكار</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في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عمليات</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التسويق</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في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البنوك</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التجارية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العاملة</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في</w:t>
      </w:r>
      <w:r w:rsidRPr="00CD062E">
        <w:rPr>
          <w:rFonts w:ascii="Simplified Arabic" w:hAnsi="Simplified Arabic" w:cs="Simplified Arabic"/>
          <w:sz w:val="28"/>
          <w:szCs w:val="28"/>
          <w:rtl/>
          <w:lang w:bidi="ar-JO"/>
        </w:rPr>
        <w:t xml:space="preserve"> </w:t>
      </w:r>
      <w:r w:rsidRPr="00CD062E">
        <w:rPr>
          <w:rFonts w:ascii="Simplified Arabic" w:hAnsi="Simplified Arabic" w:cs="Simplified Arabic" w:hint="eastAsia"/>
          <w:sz w:val="28"/>
          <w:szCs w:val="28"/>
          <w:rtl/>
          <w:lang w:bidi="ar-JO"/>
        </w:rPr>
        <w:t>الأردن</w:t>
      </w:r>
      <w:r w:rsidRPr="00CD062E">
        <w:rPr>
          <w:rFonts w:ascii="Simplified Arabic" w:hAnsi="Simplified Arabic" w:cs="Simplified Arabic" w:hint="cs"/>
          <w:sz w:val="28"/>
          <w:szCs w:val="28"/>
          <w:rtl/>
          <w:lang w:bidi="ar-JO"/>
        </w:rPr>
        <w:t>؛ كما توصلت النتائج الى وجود</w:t>
      </w:r>
      <w:r>
        <w:rPr>
          <w:rFonts w:ascii="Simplified Arabic" w:hAnsi="Simplified Arabic" w:cs="Simplified Arabic"/>
          <w:sz w:val="28"/>
          <w:szCs w:val="28"/>
          <w:rtl/>
          <w:lang w:bidi="ar-JO"/>
        </w:rPr>
        <w:t xml:space="preserve"> تأثير ذ</w:t>
      </w:r>
      <w:r>
        <w:rPr>
          <w:rFonts w:ascii="Simplified Arabic" w:hAnsi="Simplified Arabic" w:cs="Simplified Arabic" w:hint="cs"/>
          <w:sz w:val="28"/>
          <w:szCs w:val="28"/>
          <w:rtl/>
          <w:lang w:bidi="ar-JO"/>
        </w:rPr>
        <w:t>ي</w:t>
      </w:r>
      <w:r w:rsidRPr="00CD062E">
        <w:rPr>
          <w:rFonts w:ascii="Simplified Arabic" w:hAnsi="Simplified Arabic" w:cs="Simplified Arabic"/>
          <w:sz w:val="28"/>
          <w:szCs w:val="28"/>
          <w:rtl/>
          <w:lang w:bidi="ar-JO"/>
        </w:rPr>
        <w:t xml:space="preserve"> دلالة إحصائية لعوامل البيئة الداخلية (القيادة الإدارية، مهارات العاملين) على الابتكار (ادخال منتجات جديدة، </w:t>
      </w:r>
      <w:r w:rsidRPr="00CD062E">
        <w:rPr>
          <w:rFonts w:ascii="Simplified Arabic" w:hAnsi="Simplified Arabic" w:cs="Simplified Arabic" w:hint="eastAsia"/>
          <w:sz w:val="28"/>
          <w:szCs w:val="28"/>
          <w:rtl/>
          <w:lang w:bidi="ar-JO"/>
        </w:rPr>
        <w:t>تحسين</w:t>
      </w:r>
      <w:r w:rsidRPr="00CD062E">
        <w:rPr>
          <w:rFonts w:ascii="Simplified Arabic" w:hAnsi="Simplified Arabic" w:cs="Simplified Arabic"/>
          <w:sz w:val="28"/>
          <w:szCs w:val="28"/>
          <w:rtl/>
          <w:lang w:bidi="ar-JO"/>
        </w:rPr>
        <w:t xml:space="preserve"> طرق العمل، الابتكار في خدمات الزبائن، الابتكار في اساليب الحماية المصرفية، الابتكار في عمليات التسويق) في البنوك التجارية العاملة في الأردن</w:t>
      </w:r>
      <w:r w:rsidRPr="00CD062E">
        <w:rPr>
          <w:rFonts w:ascii="Simplified Arabic" w:hAnsi="Simplified Arabic" w:cs="Simplified Arabic" w:hint="cs"/>
          <w:sz w:val="28"/>
          <w:szCs w:val="28"/>
          <w:rtl/>
          <w:lang w:bidi="ar-JO"/>
        </w:rPr>
        <w:t>.</w:t>
      </w:r>
    </w:p>
    <w:p w:rsidR="004446D5" w:rsidRDefault="004446D5" w:rsidP="004446D5">
      <w:pPr>
        <w:bidi/>
        <w:spacing w:line="360" w:lineRule="auto"/>
        <w:ind w:firstLine="720"/>
        <w:jc w:val="lowKashida"/>
        <w:rPr>
          <w:rFonts w:ascii="Simplified Arabic" w:eastAsia="Helvetica" w:hAnsi="Simplified Arabic" w:cs="Simplified Arabic"/>
          <w:sz w:val="28"/>
          <w:szCs w:val="28"/>
          <w:rtl/>
          <w:lang w:bidi="ar-JO"/>
        </w:rPr>
      </w:pPr>
      <w:r w:rsidRPr="00CD062E">
        <w:rPr>
          <w:rFonts w:ascii="Simplified Arabic" w:hAnsi="Simplified Arabic" w:cs="Simplified Arabic" w:hint="cs"/>
          <w:sz w:val="28"/>
          <w:szCs w:val="28"/>
          <w:rtl/>
          <w:lang w:bidi="ar-JO"/>
        </w:rPr>
        <w:t xml:space="preserve">وأوصت </w:t>
      </w:r>
      <w:r w:rsidRPr="0093203B">
        <w:rPr>
          <w:rFonts w:ascii="Simplified Arabic" w:hAnsi="Simplified Arabic" w:cs="Simplified Arabic" w:hint="cs"/>
          <w:sz w:val="28"/>
          <w:szCs w:val="28"/>
          <w:rtl/>
          <w:lang w:bidi="ar-JO"/>
        </w:rPr>
        <w:t>الدراسة بضرورة</w:t>
      </w:r>
      <w:r w:rsidRPr="0093203B">
        <w:rPr>
          <w:rFonts w:ascii="Simplified Arabic" w:eastAsia="Helvetica" w:hAnsi="Simplified Arabic" w:cs="Simplified Arabic" w:hint="cs"/>
          <w:sz w:val="28"/>
          <w:szCs w:val="28"/>
          <w:rtl/>
          <w:lang w:bidi="ar-JO"/>
        </w:rPr>
        <w:t xml:space="preserve"> </w:t>
      </w:r>
      <w:r>
        <w:rPr>
          <w:rFonts w:ascii="Simplified Arabic" w:eastAsia="Helvetica" w:hAnsi="Simplified Arabic" w:cs="Simplified Arabic" w:hint="cs"/>
          <w:sz w:val="28"/>
          <w:szCs w:val="28"/>
          <w:rtl/>
          <w:lang w:bidi="ar-JO"/>
        </w:rPr>
        <w:t>اهتمام</w:t>
      </w:r>
      <w:r w:rsidRPr="0093203B">
        <w:rPr>
          <w:rFonts w:ascii="Simplified Arabic" w:eastAsia="Helvetica" w:hAnsi="Simplified Arabic" w:cs="Simplified Arabic" w:hint="cs"/>
          <w:sz w:val="28"/>
          <w:szCs w:val="28"/>
          <w:rtl/>
          <w:lang w:bidi="ar-JO"/>
        </w:rPr>
        <w:t xml:space="preserve"> البنوك </w:t>
      </w:r>
      <w:r>
        <w:rPr>
          <w:rFonts w:ascii="Simplified Arabic" w:eastAsia="Helvetica" w:hAnsi="Simplified Arabic" w:cs="Simplified Arabic" w:hint="cs"/>
          <w:sz w:val="28"/>
          <w:szCs w:val="28"/>
          <w:rtl/>
          <w:lang w:bidi="ar-JO"/>
        </w:rPr>
        <w:t>ب</w:t>
      </w:r>
      <w:r w:rsidRPr="0093203B">
        <w:rPr>
          <w:rFonts w:ascii="Simplified Arabic" w:eastAsia="Helvetica" w:hAnsi="Simplified Arabic" w:cs="Simplified Arabic" w:hint="cs"/>
          <w:sz w:val="28"/>
          <w:szCs w:val="28"/>
          <w:rtl/>
          <w:lang w:bidi="ar-JO"/>
        </w:rPr>
        <w:t>العوامل الداخلية والخارجية بصورة أكثر فاعلية في سياستها الداخلية، وعند رسم لوائحها التنظيمية، وضرورة أن يكون الجهد مشترك ما بين القيادة الادارية والتسويق معاً.</w:t>
      </w:r>
      <w:r w:rsidRPr="0093203B">
        <w:rPr>
          <w:rFonts w:ascii="Simplified Arabic" w:hAnsi="Simplified Arabic" w:cs="Simplified Arabic" w:hint="cs"/>
          <w:sz w:val="28"/>
          <w:szCs w:val="28"/>
          <w:rtl/>
          <w:lang w:bidi="ar-JO"/>
        </w:rPr>
        <w:t xml:space="preserve"> و</w:t>
      </w:r>
      <w:r w:rsidRPr="0093203B">
        <w:rPr>
          <w:rFonts w:ascii="Simplified Arabic" w:eastAsia="Helvetica" w:hAnsi="Simplified Arabic" w:cs="Simplified Arabic" w:hint="cs"/>
          <w:sz w:val="28"/>
          <w:szCs w:val="28"/>
          <w:rtl/>
          <w:lang w:bidi="ar-JO"/>
        </w:rPr>
        <w:t>ضرورة عقد اجتماعات دورية بين صانعي القرار في البنوك التجارية و</w:t>
      </w:r>
      <w:r w:rsidRPr="0093203B">
        <w:rPr>
          <w:rFonts w:ascii="Simplified Arabic" w:hAnsi="Simplified Arabic" w:cs="Simplified Arabic" w:hint="cs"/>
          <w:sz w:val="28"/>
          <w:szCs w:val="28"/>
          <w:rtl/>
          <w:lang w:bidi="ar-JO"/>
        </w:rPr>
        <w:t>الموظفين</w:t>
      </w:r>
      <w:r w:rsidRPr="0093203B">
        <w:rPr>
          <w:rFonts w:ascii="Simplified Arabic" w:eastAsia="Helvetica" w:hAnsi="Simplified Arabic" w:cs="Simplified Arabic" w:hint="cs"/>
          <w:sz w:val="28"/>
          <w:szCs w:val="28"/>
          <w:rtl/>
          <w:lang w:bidi="ar-JO"/>
        </w:rPr>
        <w:t xml:space="preserve"> في قسم الموارد البشرية بهدف التعرف على نقاط القوة والضعف في السياسة الداخلية والعمل على ايجاد حلول منهجية لها.</w:t>
      </w:r>
    </w:p>
    <w:p w:rsidR="004446D5" w:rsidRDefault="004446D5" w:rsidP="004446D5">
      <w:pPr>
        <w:bidi/>
        <w:spacing w:after="0" w:line="360" w:lineRule="auto"/>
        <w:contextualSpacing/>
        <w:jc w:val="lowKashida"/>
        <w:rPr>
          <w:rFonts w:ascii="Simplified Arabic" w:eastAsia="Helvetica" w:hAnsi="Simplified Arabic" w:cs="Simplified Arabic"/>
          <w:b/>
          <w:bCs/>
          <w:sz w:val="28"/>
          <w:szCs w:val="28"/>
          <w:rtl/>
          <w:lang w:bidi="ar-JO"/>
        </w:rPr>
      </w:pPr>
    </w:p>
    <w:p w:rsidR="004446D5" w:rsidRPr="005456FB" w:rsidRDefault="004446D5" w:rsidP="004446D5">
      <w:pPr>
        <w:bidi/>
        <w:spacing w:after="0" w:line="360" w:lineRule="auto"/>
        <w:contextualSpacing/>
        <w:jc w:val="lowKashida"/>
        <w:rPr>
          <w:rFonts w:ascii="Simplified Arabic" w:hAnsi="Simplified Arabic" w:cs="Simplified Arabic"/>
          <w:b/>
          <w:bCs/>
          <w:sz w:val="28"/>
          <w:szCs w:val="28"/>
          <w:rtl/>
          <w:lang w:val="en-GB" w:bidi="ar-JO"/>
        </w:rPr>
      </w:pPr>
    </w:p>
    <w:p w:rsidR="004446D5" w:rsidRPr="005456FB" w:rsidRDefault="004446D5" w:rsidP="004446D5">
      <w:pPr>
        <w:bidi/>
        <w:spacing w:after="0" w:line="360" w:lineRule="auto"/>
        <w:contextualSpacing/>
        <w:jc w:val="lowKashida"/>
        <w:rPr>
          <w:rFonts w:ascii="Simplified Arabic" w:hAnsi="Simplified Arabic" w:cs="Simplified Arabic"/>
          <w:b/>
          <w:bCs/>
          <w:sz w:val="28"/>
          <w:szCs w:val="28"/>
          <w:rtl/>
          <w:lang w:val="en-GB" w:bidi="ar-JO"/>
        </w:rPr>
      </w:pPr>
    </w:p>
    <w:p w:rsidR="004446D5" w:rsidRPr="005456FB" w:rsidRDefault="004446D5" w:rsidP="004446D5">
      <w:pPr>
        <w:bidi/>
        <w:spacing w:after="0" w:line="360" w:lineRule="auto"/>
        <w:contextualSpacing/>
        <w:jc w:val="lowKashida"/>
        <w:rPr>
          <w:rFonts w:ascii="Simplified Arabic" w:hAnsi="Simplified Arabic" w:cs="Simplified Arabic"/>
          <w:sz w:val="28"/>
          <w:szCs w:val="28"/>
          <w:rtl/>
          <w:lang w:bidi="ar-JO"/>
        </w:rPr>
      </w:pPr>
    </w:p>
    <w:p w:rsidR="004446D5" w:rsidRPr="005456FB" w:rsidRDefault="004446D5" w:rsidP="004446D5">
      <w:pPr>
        <w:pStyle w:val="HTMLPreformatted"/>
        <w:shd w:val="clear" w:color="auto" w:fill="FFFFFF"/>
        <w:bidi/>
        <w:spacing w:line="360" w:lineRule="auto"/>
        <w:contextualSpacing/>
        <w:jc w:val="lowKashida"/>
        <w:rPr>
          <w:rFonts w:ascii="Simplified Arabic" w:hAnsi="Simplified Arabic" w:cs="Simplified Arabic"/>
          <w:b/>
          <w:bCs/>
          <w:color w:val="000000" w:themeColor="text1"/>
          <w:sz w:val="28"/>
          <w:szCs w:val="28"/>
          <w:rtl/>
          <w:lang w:bidi="ar-JO"/>
        </w:rPr>
      </w:pPr>
    </w:p>
    <w:p w:rsidR="004446D5" w:rsidRPr="005456FB" w:rsidRDefault="004446D5" w:rsidP="004446D5">
      <w:pPr>
        <w:pStyle w:val="HTMLPreformatted"/>
        <w:shd w:val="clear" w:color="auto" w:fill="FFFFFF"/>
        <w:bidi/>
        <w:spacing w:line="360" w:lineRule="auto"/>
        <w:contextualSpacing/>
        <w:jc w:val="lowKashida"/>
        <w:rPr>
          <w:rFonts w:ascii="Simplified Arabic" w:hAnsi="Simplified Arabic" w:cs="Simplified Arabic"/>
          <w:b/>
          <w:bCs/>
          <w:color w:val="000000" w:themeColor="text1"/>
          <w:sz w:val="28"/>
          <w:szCs w:val="28"/>
          <w:rtl/>
          <w:lang w:bidi="ar-JO"/>
        </w:rPr>
      </w:pPr>
    </w:p>
    <w:p w:rsidR="004446D5" w:rsidRPr="005456FB" w:rsidRDefault="004446D5" w:rsidP="004446D5">
      <w:pPr>
        <w:pStyle w:val="HTMLPreformatted"/>
        <w:shd w:val="clear" w:color="auto" w:fill="FFFFFF"/>
        <w:bidi/>
        <w:spacing w:line="360" w:lineRule="auto"/>
        <w:contextualSpacing/>
        <w:jc w:val="lowKashida"/>
        <w:rPr>
          <w:rFonts w:ascii="Simplified Arabic" w:hAnsi="Simplified Arabic" w:cs="Simplified Arabic"/>
          <w:b/>
          <w:bCs/>
          <w:color w:val="000000" w:themeColor="text1"/>
          <w:sz w:val="28"/>
          <w:szCs w:val="28"/>
          <w:rtl/>
          <w:lang w:bidi="ar-JO"/>
        </w:rPr>
      </w:pPr>
    </w:p>
    <w:p w:rsidR="004446D5" w:rsidRDefault="004446D5" w:rsidP="004446D5">
      <w:pPr>
        <w:pStyle w:val="HTMLPreformatted"/>
        <w:shd w:val="clear" w:color="auto" w:fill="FFFFFF"/>
        <w:bidi/>
        <w:spacing w:line="360" w:lineRule="auto"/>
        <w:contextualSpacing/>
        <w:jc w:val="lowKashida"/>
        <w:rPr>
          <w:rFonts w:ascii="Simplified Arabic" w:hAnsi="Simplified Arabic" w:cs="Simplified Arabic"/>
          <w:b/>
          <w:bCs/>
          <w:color w:val="000000" w:themeColor="text1"/>
          <w:sz w:val="28"/>
          <w:szCs w:val="28"/>
          <w:rtl/>
          <w:lang w:bidi="ar-JO"/>
        </w:rPr>
      </w:pPr>
    </w:p>
    <w:p w:rsidR="004446D5" w:rsidRDefault="004446D5" w:rsidP="004446D5">
      <w:pPr>
        <w:pStyle w:val="HTMLPreformatted"/>
        <w:shd w:val="clear" w:color="auto" w:fill="FFFFFF"/>
        <w:bidi/>
        <w:spacing w:line="360" w:lineRule="auto"/>
        <w:contextualSpacing/>
        <w:jc w:val="lowKashida"/>
        <w:rPr>
          <w:rFonts w:ascii="Simplified Arabic" w:hAnsi="Simplified Arabic" w:cs="Simplified Arabic"/>
          <w:b/>
          <w:bCs/>
          <w:color w:val="000000" w:themeColor="text1"/>
          <w:sz w:val="28"/>
          <w:szCs w:val="28"/>
          <w:rtl/>
          <w:lang w:bidi="ar-JO"/>
        </w:rPr>
      </w:pPr>
    </w:p>
    <w:p w:rsidR="004446D5" w:rsidRPr="007E3D9E" w:rsidRDefault="004446D5" w:rsidP="004446D5">
      <w:pPr>
        <w:pStyle w:val="HTMLPreformatted"/>
        <w:shd w:val="clear" w:color="auto" w:fill="FFFFFF"/>
        <w:spacing w:line="360" w:lineRule="auto"/>
        <w:contextualSpacing/>
        <w:jc w:val="center"/>
        <w:rPr>
          <w:rFonts w:asciiTheme="majorBidi" w:hAnsiTheme="majorBidi" w:cstheme="majorBidi"/>
          <w:b/>
          <w:bCs/>
          <w:sz w:val="28"/>
          <w:szCs w:val="28"/>
          <w:rtl/>
          <w:lang w:bidi="ar-JO"/>
        </w:rPr>
      </w:pPr>
      <w:r w:rsidRPr="007E3D9E">
        <w:rPr>
          <w:rFonts w:asciiTheme="majorBidi" w:hAnsiTheme="majorBidi" w:cstheme="majorBidi"/>
          <w:b/>
          <w:bCs/>
          <w:color w:val="000000" w:themeColor="text1"/>
          <w:sz w:val="28"/>
          <w:szCs w:val="28"/>
          <w:lang w:bidi="ar-JO"/>
        </w:rPr>
        <w:lastRenderedPageBreak/>
        <w:t xml:space="preserve">The Impact of Internal and External Environmental Factors on Innovation </w:t>
      </w:r>
      <w:r>
        <w:rPr>
          <w:rFonts w:asciiTheme="majorBidi" w:hAnsiTheme="majorBidi" w:cstheme="majorBidi"/>
          <w:b/>
          <w:bCs/>
          <w:color w:val="000000" w:themeColor="text1"/>
          <w:sz w:val="28"/>
          <w:szCs w:val="28"/>
          <w:lang w:bidi="ar-JO"/>
        </w:rPr>
        <w:t>at</w:t>
      </w:r>
      <w:r w:rsidRPr="007E3D9E">
        <w:rPr>
          <w:rFonts w:asciiTheme="majorBidi" w:hAnsiTheme="majorBidi" w:cstheme="majorBidi"/>
          <w:b/>
          <w:bCs/>
          <w:color w:val="000000" w:themeColor="text1"/>
          <w:sz w:val="28"/>
          <w:szCs w:val="28"/>
          <w:lang w:bidi="ar-JO"/>
        </w:rPr>
        <w:t xml:space="preserve"> Commercial Banks Operating in Jordan</w:t>
      </w:r>
    </w:p>
    <w:p w:rsidR="004446D5" w:rsidRPr="007E3D9E" w:rsidRDefault="004446D5" w:rsidP="004446D5">
      <w:pPr>
        <w:pStyle w:val="HTMLPreformatted"/>
        <w:shd w:val="clear" w:color="auto" w:fill="FFFFFF"/>
        <w:spacing w:line="360" w:lineRule="auto"/>
        <w:contextualSpacing/>
        <w:jc w:val="center"/>
        <w:rPr>
          <w:rFonts w:asciiTheme="majorBidi" w:hAnsiTheme="majorBidi" w:cstheme="majorBidi"/>
          <w:b/>
          <w:bCs/>
          <w:sz w:val="28"/>
          <w:szCs w:val="28"/>
          <w:lang w:val="en-GB" w:bidi="ar-JO"/>
        </w:rPr>
      </w:pPr>
    </w:p>
    <w:p w:rsidR="004446D5" w:rsidRPr="007E3D9E" w:rsidRDefault="004446D5" w:rsidP="004446D5">
      <w:pPr>
        <w:pStyle w:val="HTMLPreformatted"/>
        <w:shd w:val="clear" w:color="auto" w:fill="FFFFFF"/>
        <w:spacing w:line="360" w:lineRule="auto"/>
        <w:contextualSpacing/>
        <w:jc w:val="center"/>
        <w:rPr>
          <w:rFonts w:asciiTheme="majorBidi" w:hAnsiTheme="majorBidi" w:cstheme="majorBidi"/>
          <w:sz w:val="28"/>
          <w:szCs w:val="28"/>
          <w:lang w:bidi="ar-JO"/>
        </w:rPr>
      </w:pPr>
      <w:r w:rsidRPr="007E3D9E">
        <w:rPr>
          <w:rFonts w:asciiTheme="majorBidi" w:hAnsiTheme="majorBidi" w:cstheme="majorBidi"/>
          <w:sz w:val="28"/>
          <w:szCs w:val="28"/>
          <w:lang w:bidi="ar-JO"/>
        </w:rPr>
        <w:t>Prepared by:</w:t>
      </w:r>
    </w:p>
    <w:p w:rsidR="004446D5" w:rsidRPr="007E3D9E" w:rsidRDefault="004446D5" w:rsidP="004446D5">
      <w:pPr>
        <w:pStyle w:val="HTMLPreformatted"/>
        <w:shd w:val="clear" w:color="auto" w:fill="FFFFFF"/>
        <w:spacing w:line="360" w:lineRule="auto"/>
        <w:contextualSpacing/>
        <w:jc w:val="center"/>
        <w:rPr>
          <w:rFonts w:asciiTheme="majorBidi" w:hAnsiTheme="majorBidi" w:cstheme="majorBidi"/>
          <w:b/>
          <w:bCs/>
          <w:sz w:val="28"/>
          <w:szCs w:val="28"/>
          <w:lang w:bidi="ar-JO"/>
        </w:rPr>
      </w:pPr>
      <w:r w:rsidRPr="007E3D9E">
        <w:rPr>
          <w:rFonts w:asciiTheme="majorBidi" w:hAnsiTheme="majorBidi" w:cstheme="majorBidi"/>
          <w:b/>
          <w:bCs/>
          <w:sz w:val="28"/>
          <w:szCs w:val="28"/>
          <w:lang w:bidi="ar-JO"/>
        </w:rPr>
        <w:t xml:space="preserve">Zain El-Din </w:t>
      </w:r>
      <w:proofErr w:type="spellStart"/>
      <w:r w:rsidRPr="007E3D9E">
        <w:rPr>
          <w:rFonts w:asciiTheme="majorBidi" w:hAnsiTheme="majorBidi" w:cstheme="majorBidi"/>
          <w:b/>
          <w:bCs/>
          <w:sz w:val="28"/>
          <w:szCs w:val="28"/>
          <w:lang w:bidi="ar-JO"/>
        </w:rPr>
        <w:t>Nasri</w:t>
      </w:r>
      <w:proofErr w:type="spellEnd"/>
      <w:r w:rsidRPr="007E3D9E">
        <w:rPr>
          <w:rFonts w:asciiTheme="majorBidi" w:hAnsiTheme="majorBidi" w:cstheme="majorBidi"/>
          <w:b/>
          <w:bCs/>
          <w:sz w:val="28"/>
          <w:szCs w:val="28"/>
          <w:lang w:bidi="ar-JO"/>
        </w:rPr>
        <w:t xml:space="preserve"> Mouhammad </w:t>
      </w:r>
      <w:proofErr w:type="spellStart"/>
      <w:r w:rsidRPr="007E3D9E">
        <w:rPr>
          <w:rFonts w:asciiTheme="majorBidi" w:hAnsiTheme="majorBidi" w:cstheme="majorBidi"/>
          <w:b/>
          <w:bCs/>
          <w:sz w:val="28"/>
          <w:szCs w:val="28"/>
          <w:lang w:bidi="ar-JO"/>
        </w:rPr>
        <w:t>Attoun</w:t>
      </w:r>
      <w:proofErr w:type="spellEnd"/>
    </w:p>
    <w:p w:rsidR="004446D5" w:rsidRPr="007E3D9E" w:rsidRDefault="004446D5" w:rsidP="004446D5">
      <w:pPr>
        <w:pStyle w:val="HTMLPreformatted"/>
        <w:shd w:val="clear" w:color="auto" w:fill="FFFFFF"/>
        <w:spacing w:line="360" w:lineRule="auto"/>
        <w:contextualSpacing/>
        <w:jc w:val="center"/>
        <w:rPr>
          <w:rFonts w:asciiTheme="majorBidi" w:hAnsiTheme="majorBidi" w:cstheme="majorBidi"/>
          <w:sz w:val="28"/>
          <w:szCs w:val="28"/>
          <w:lang w:bidi="ar-JO"/>
        </w:rPr>
      </w:pPr>
      <w:r w:rsidRPr="007E3D9E">
        <w:rPr>
          <w:rFonts w:asciiTheme="majorBidi" w:hAnsiTheme="majorBidi" w:cstheme="majorBidi"/>
          <w:sz w:val="28"/>
          <w:szCs w:val="28"/>
          <w:lang w:bidi="ar-JO"/>
        </w:rPr>
        <w:t>Supervised by:</w:t>
      </w:r>
    </w:p>
    <w:p w:rsidR="004446D5" w:rsidRPr="007E3D9E" w:rsidRDefault="004446D5" w:rsidP="004446D5">
      <w:pPr>
        <w:pStyle w:val="HTMLPreformatted"/>
        <w:shd w:val="clear" w:color="auto" w:fill="FFFFFF"/>
        <w:spacing w:line="360" w:lineRule="auto"/>
        <w:contextualSpacing/>
        <w:jc w:val="center"/>
        <w:rPr>
          <w:rFonts w:asciiTheme="majorBidi" w:hAnsiTheme="majorBidi" w:cstheme="majorBidi"/>
          <w:b/>
          <w:bCs/>
          <w:sz w:val="28"/>
          <w:szCs w:val="28"/>
          <w:lang w:bidi="ar-JO"/>
        </w:rPr>
      </w:pPr>
      <w:r w:rsidRPr="007E3D9E">
        <w:rPr>
          <w:rFonts w:asciiTheme="majorBidi" w:hAnsiTheme="majorBidi" w:cstheme="majorBidi"/>
          <w:b/>
          <w:bCs/>
          <w:sz w:val="28"/>
          <w:szCs w:val="28"/>
          <w:lang w:bidi="ar-JO"/>
        </w:rPr>
        <w:t>Prof. Fouad Sheikh Salem</w:t>
      </w:r>
    </w:p>
    <w:p w:rsidR="004446D5" w:rsidRPr="007E3D9E" w:rsidRDefault="004446D5" w:rsidP="004446D5">
      <w:pPr>
        <w:pStyle w:val="HTMLPreformatted"/>
        <w:shd w:val="clear" w:color="auto" w:fill="FFFFFF"/>
        <w:spacing w:line="360" w:lineRule="auto"/>
        <w:contextualSpacing/>
        <w:jc w:val="center"/>
        <w:rPr>
          <w:rFonts w:asciiTheme="majorBidi" w:hAnsiTheme="majorBidi" w:cstheme="majorBidi"/>
          <w:b/>
          <w:bCs/>
          <w:sz w:val="28"/>
          <w:szCs w:val="28"/>
          <w:rtl/>
          <w:lang w:bidi="ar-JO"/>
        </w:rPr>
      </w:pPr>
    </w:p>
    <w:p w:rsidR="004446D5" w:rsidRPr="007E3D9E" w:rsidRDefault="004446D5" w:rsidP="004446D5">
      <w:pPr>
        <w:pStyle w:val="HTMLPreformatted"/>
        <w:shd w:val="clear" w:color="auto" w:fill="FFFFFF"/>
        <w:spacing w:line="360" w:lineRule="auto"/>
        <w:contextualSpacing/>
        <w:jc w:val="center"/>
        <w:rPr>
          <w:rFonts w:asciiTheme="majorBidi" w:hAnsiTheme="majorBidi" w:cstheme="majorBidi"/>
          <w:b/>
          <w:bCs/>
          <w:sz w:val="28"/>
          <w:szCs w:val="28"/>
          <w:lang w:bidi="ar-JO"/>
        </w:rPr>
      </w:pPr>
      <w:r w:rsidRPr="007E3D9E">
        <w:rPr>
          <w:rFonts w:asciiTheme="majorBidi" w:hAnsiTheme="majorBidi" w:cstheme="majorBidi"/>
          <w:b/>
          <w:bCs/>
          <w:sz w:val="28"/>
          <w:szCs w:val="28"/>
          <w:lang w:bidi="ar-JO"/>
        </w:rPr>
        <w:t>Abstract</w:t>
      </w:r>
    </w:p>
    <w:p w:rsidR="004446D5" w:rsidRPr="007E3D9E" w:rsidRDefault="004446D5" w:rsidP="004446D5">
      <w:pPr>
        <w:spacing w:after="0" w:line="360" w:lineRule="auto"/>
        <w:jc w:val="lowKashida"/>
        <w:rPr>
          <w:rFonts w:asciiTheme="majorBidi" w:hAnsiTheme="majorBidi" w:cstheme="majorBidi"/>
          <w:sz w:val="28"/>
          <w:szCs w:val="28"/>
          <w:rtl/>
          <w:lang w:bidi="ar-JO"/>
        </w:rPr>
      </w:pPr>
      <w:r w:rsidRPr="007E3D9E">
        <w:rPr>
          <w:rFonts w:asciiTheme="majorBidi" w:hAnsiTheme="majorBidi" w:cstheme="majorBidi"/>
          <w:sz w:val="28"/>
          <w:szCs w:val="28"/>
          <w:lang w:bidi="ar-JO"/>
        </w:rPr>
        <w:t xml:space="preserve">This study aims to identify the impact of internal and external environmental factors on innovation </w:t>
      </w:r>
      <w:r>
        <w:rPr>
          <w:rFonts w:asciiTheme="majorBidi" w:hAnsiTheme="majorBidi" w:cstheme="majorBidi"/>
          <w:sz w:val="28"/>
          <w:szCs w:val="28"/>
          <w:lang w:bidi="ar-JO"/>
        </w:rPr>
        <w:t>at</w:t>
      </w:r>
      <w:r w:rsidRPr="007E3D9E">
        <w:rPr>
          <w:rFonts w:asciiTheme="majorBidi" w:hAnsiTheme="majorBidi" w:cstheme="majorBidi"/>
          <w:sz w:val="28"/>
          <w:szCs w:val="28"/>
          <w:lang w:bidi="ar-JO"/>
        </w:rPr>
        <w:t xml:space="preserve"> commercial banks operating in Jordan. The study population consisted of all (25) commercial banks operating in Jordan. The study used simple random sampling approach due to its suitability to achieve the objective of the study, consequently the sample consisted of (10) banks. The questionnaire was distributed to the CEOs of the banks, in which (134) questionnaires were distributed, (94)</w:t>
      </w:r>
      <w:r w:rsidRPr="007E3D9E">
        <w:rPr>
          <w:rFonts w:asciiTheme="majorBidi" w:hAnsiTheme="majorBidi" w:cstheme="majorBidi"/>
          <w:sz w:val="28"/>
          <w:szCs w:val="28"/>
        </w:rPr>
        <w:t xml:space="preserve"> </w:t>
      </w:r>
      <w:r w:rsidRPr="007E3D9E">
        <w:rPr>
          <w:rFonts w:asciiTheme="majorBidi" w:hAnsiTheme="majorBidi" w:cstheme="majorBidi"/>
          <w:sz w:val="28"/>
          <w:szCs w:val="28"/>
          <w:lang w:bidi="ar-JO"/>
        </w:rPr>
        <w:t xml:space="preserve">of them retrieved, (9) of them excluded due to their lack of validity for analysis. Consequently, the sample consisted of (85) executive managers, at a rate 70.1% of the total distributed questionnaires. The researcher used descriptive approach in this study. The questionnaire was adopted as a tool for </w:t>
      </w:r>
      <w:r>
        <w:rPr>
          <w:rFonts w:asciiTheme="majorBidi" w:hAnsiTheme="majorBidi" w:cstheme="majorBidi"/>
          <w:sz w:val="28"/>
          <w:szCs w:val="28"/>
          <w:lang w:bidi="ar-JO"/>
        </w:rPr>
        <w:t xml:space="preserve">the </w:t>
      </w:r>
      <w:r w:rsidRPr="007E3D9E">
        <w:rPr>
          <w:rFonts w:asciiTheme="majorBidi" w:hAnsiTheme="majorBidi" w:cstheme="majorBidi"/>
          <w:sz w:val="28"/>
          <w:szCs w:val="28"/>
          <w:lang w:bidi="ar-JO"/>
        </w:rPr>
        <w:t>study and data collection.</w:t>
      </w:r>
    </w:p>
    <w:p w:rsidR="004446D5" w:rsidRPr="007E3D9E" w:rsidRDefault="004446D5" w:rsidP="004446D5">
      <w:pPr>
        <w:spacing w:after="0" w:line="360" w:lineRule="auto"/>
        <w:ind w:firstLine="720"/>
        <w:jc w:val="lowKashida"/>
        <w:rPr>
          <w:rFonts w:asciiTheme="majorBidi" w:hAnsiTheme="majorBidi" w:cstheme="majorBidi"/>
          <w:sz w:val="28"/>
          <w:szCs w:val="28"/>
          <w:lang w:bidi="ar-JO"/>
        </w:rPr>
      </w:pPr>
      <w:r w:rsidRPr="007E3D9E">
        <w:rPr>
          <w:rFonts w:asciiTheme="majorBidi" w:hAnsiTheme="majorBidi" w:cstheme="majorBidi"/>
          <w:sz w:val="28"/>
          <w:szCs w:val="28"/>
          <w:lang w:bidi="ar-JO"/>
        </w:rPr>
        <w:t xml:space="preserve">The results revealed that the impact of internal and external environmental factors on innovation </w:t>
      </w:r>
      <w:r>
        <w:rPr>
          <w:rFonts w:asciiTheme="majorBidi" w:hAnsiTheme="majorBidi" w:cstheme="majorBidi"/>
          <w:sz w:val="28"/>
          <w:szCs w:val="28"/>
          <w:lang w:bidi="ar-JO"/>
        </w:rPr>
        <w:t>at</w:t>
      </w:r>
      <w:r w:rsidRPr="007E3D9E">
        <w:rPr>
          <w:rFonts w:asciiTheme="majorBidi" w:hAnsiTheme="majorBidi" w:cstheme="majorBidi"/>
          <w:sz w:val="28"/>
          <w:szCs w:val="28"/>
          <w:lang w:bidi="ar-JO"/>
        </w:rPr>
        <w:t xml:space="preserve"> commercial banks operating in Jordan was high. There is a statistically significant effect of the external environment (competitors,</w:t>
      </w:r>
      <w:r>
        <w:rPr>
          <w:rFonts w:asciiTheme="majorBidi" w:hAnsiTheme="majorBidi" w:cstheme="majorBidi"/>
          <w:sz w:val="28"/>
          <w:szCs w:val="28"/>
          <w:lang w:bidi="ar-JO"/>
        </w:rPr>
        <w:t xml:space="preserve"> and</w:t>
      </w:r>
      <w:r w:rsidRPr="007E3D9E">
        <w:rPr>
          <w:rFonts w:asciiTheme="majorBidi" w:hAnsiTheme="majorBidi" w:cstheme="majorBidi"/>
          <w:sz w:val="28"/>
          <w:szCs w:val="28"/>
          <w:lang w:bidi="ar-JO"/>
        </w:rPr>
        <w:t xml:space="preserve"> customers) on innovation with its elements (introduction of new products, improved working methods, innovation in customer service, innovation in</w:t>
      </w:r>
      <w:r>
        <w:rPr>
          <w:rFonts w:asciiTheme="majorBidi" w:hAnsiTheme="majorBidi" w:cstheme="majorBidi"/>
          <w:sz w:val="28"/>
          <w:szCs w:val="28"/>
          <w:lang w:bidi="ar-JO"/>
        </w:rPr>
        <w:t xml:space="preserve"> the methods of bank protection and</w:t>
      </w:r>
      <w:r w:rsidRPr="007E3D9E">
        <w:rPr>
          <w:rFonts w:asciiTheme="majorBidi" w:hAnsiTheme="majorBidi" w:cstheme="majorBidi"/>
          <w:sz w:val="28"/>
          <w:szCs w:val="28"/>
          <w:lang w:bidi="ar-JO"/>
        </w:rPr>
        <w:t xml:space="preserve"> innovation in marketing) operations </w:t>
      </w:r>
      <w:r>
        <w:rPr>
          <w:rFonts w:asciiTheme="majorBidi" w:hAnsiTheme="majorBidi" w:cstheme="majorBidi"/>
          <w:sz w:val="28"/>
          <w:szCs w:val="28"/>
          <w:lang w:bidi="ar-JO"/>
        </w:rPr>
        <w:t>at</w:t>
      </w:r>
      <w:r w:rsidRPr="007E3D9E">
        <w:rPr>
          <w:rFonts w:asciiTheme="majorBidi" w:hAnsiTheme="majorBidi" w:cstheme="majorBidi"/>
          <w:sz w:val="28"/>
          <w:szCs w:val="28"/>
          <w:lang w:bidi="ar-JO"/>
        </w:rPr>
        <w:t xml:space="preserve"> commercial banks operating in Jordan. Furthermore, there is a statistically significant effect of the internal </w:t>
      </w:r>
      <w:r>
        <w:rPr>
          <w:rFonts w:asciiTheme="majorBidi" w:hAnsiTheme="majorBidi" w:cstheme="majorBidi"/>
          <w:sz w:val="28"/>
          <w:szCs w:val="28"/>
          <w:lang w:bidi="ar-JO"/>
        </w:rPr>
        <w:t>environmental factors (administrative leadership and</w:t>
      </w:r>
      <w:r w:rsidRPr="007E3D9E">
        <w:rPr>
          <w:rFonts w:asciiTheme="majorBidi" w:hAnsiTheme="majorBidi" w:cstheme="majorBidi"/>
          <w:sz w:val="28"/>
          <w:szCs w:val="28"/>
          <w:lang w:bidi="ar-JO"/>
        </w:rPr>
        <w:t xml:space="preserve"> staff skills)</w:t>
      </w:r>
      <w:r>
        <w:rPr>
          <w:rFonts w:asciiTheme="majorBidi" w:hAnsiTheme="majorBidi" w:cstheme="majorBidi"/>
          <w:sz w:val="28"/>
          <w:szCs w:val="28"/>
          <w:lang w:bidi="ar-JO"/>
        </w:rPr>
        <w:t xml:space="preserve"> on</w:t>
      </w:r>
      <w:r w:rsidRPr="007E3D9E">
        <w:rPr>
          <w:rFonts w:asciiTheme="majorBidi" w:hAnsiTheme="majorBidi" w:cstheme="majorBidi"/>
          <w:sz w:val="28"/>
          <w:szCs w:val="28"/>
          <w:lang w:bidi="ar-JO"/>
        </w:rPr>
        <w:t xml:space="preserve"> innovation </w:t>
      </w:r>
      <w:r w:rsidRPr="007E3D9E">
        <w:rPr>
          <w:rFonts w:asciiTheme="majorBidi" w:hAnsiTheme="majorBidi" w:cstheme="majorBidi"/>
          <w:sz w:val="28"/>
          <w:szCs w:val="28"/>
          <w:lang w:bidi="ar-JO"/>
        </w:rPr>
        <w:lastRenderedPageBreak/>
        <w:t>(introduction of new products, improved working methods, innovation in customer service, innovation in the methods of bank protection</w:t>
      </w:r>
      <w:r>
        <w:rPr>
          <w:rFonts w:asciiTheme="majorBidi" w:hAnsiTheme="majorBidi" w:cstheme="majorBidi"/>
          <w:sz w:val="28"/>
          <w:szCs w:val="28"/>
          <w:lang w:bidi="ar-JO"/>
        </w:rPr>
        <w:t xml:space="preserve"> and</w:t>
      </w:r>
      <w:r w:rsidRPr="007E3D9E">
        <w:rPr>
          <w:rFonts w:asciiTheme="majorBidi" w:hAnsiTheme="majorBidi" w:cstheme="majorBidi"/>
          <w:sz w:val="28"/>
          <w:szCs w:val="28"/>
          <w:lang w:bidi="ar-JO"/>
        </w:rPr>
        <w:t xml:space="preserve"> innovation in marketing) </w:t>
      </w:r>
      <w:r>
        <w:rPr>
          <w:rFonts w:asciiTheme="majorBidi" w:hAnsiTheme="majorBidi" w:cstheme="majorBidi"/>
          <w:sz w:val="28"/>
          <w:szCs w:val="28"/>
          <w:lang w:bidi="ar-JO"/>
        </w:rPr>
        <w:t>at</w:t>
      </w:r>
      <w:r w:rsidRPr="007E3D9E">
        <w:rPr>
          <w:rFonts w:asciiTheme="majorBidi" w:hAnsiTheme="majorBidi" w:cstheme="majorBidi"/>
          <w:sz w:val="28"/>
          <w:szCs w:val="28"/>
          <w:lang w:bidi="ar-JO"/>
        </w:rPr>
        <w:t xml:space="preserve"> the commercial banks operating in Jordan.</w:t>
      </w:r>
    </w:p>
    <w:p w:rsidR="004446D5" w:rsidRPr="007E3D9E" w:rsidRDefault="004446D5" w:rsidP="004446D5">
      <w:pPr>
        <w:spacing w:after="0" w:line="360" w:lineRule="auto"/>
        <w:ind w:firstLine="720"/>
        <w:jc w:val="lowKashida"/>
        <w:rPr>
          <w:rFonts w:asciiTheme="majorBidi" w:hAnsiTheme="majorBidi" w:cstheme="majorBidi"/>
          <w:sz w:val="28"/>
          <w:szCs w:val="28"/>
          <w:rtl/>
          <w:lang w:bidi="ar-JO"/>
        </w:rPr>
      </w:pPr>
      <w:r w:rsidRPr="007E3D9E">
        <w:rPr>
          <w:rFonts w:asciiTheme="majorBidi" w:hAnsiTheme="majorBidi" w:cstheme="majorBidi"/>
          <w:sz w:val="28"/>
          <w:szCs w:val="28"/>
          <w:lang w:bidi="ar-JO"/>
        </w:rPr>
        <w:t>The study recommended that banks should pay attention to the internal and external factors more effectively in their internal policy, and wh</w:t>
      </w:r>
      <w:r>
        <w:rPr>
          <w:rFonts w:asciiTheme="majorBidi" w:hAnsiTheme="majorBidi" w:cstheme="majorBidi"/>
          <w:sz w:val="28"/>
          <w:szCs w:val="28"/>
          <w:lang w:bidi="ar-JO"/>
        </w:rPr>
        <w:t>en developing their regulations.</w:t>
      </w:r>
      <w:r w:rsidRPr="007E3D9E">
        <w:rPr>
          <w:rFonts w:asciiTheme="majorBidi" w:hAnsiTheme="majorBidi" w:cstheme="majorBidi"/>
          <w:sz w:val="28"/>
          <w:szCs w:val="28"/>
          <w:lang w:bidi="ar-JO"/>
        </w:rPr>
        <w:t xml:space="preserve"> The need for joint effort between management and marketing. Furthermore, the need to hold periodic meetings between decision makers </w:t>
      </w:r>
      <w:r>
        <w:rPr>
          <w:rFonts w:asciiTheme="majorBidi" w:hAnsiTheme="majorBidi" w:cstheme="majorBidi"/>
          <w:sz w:val="28"/>
          <w:szCs w:val="28"/>
          <w:lang w:bidi="ar-JO"/>
        </w:rPr>
        <w:t>at</w:t>
      </w:r>
      <w:r w:rsidRPr="007E3D9E">
        <w:rPr>
          <w:rFonts w:asciiTheme="majorBidi" w:hAnsiTheme="majorBidi" w:cstheme="majorBidi"/>
          <w:sz w:val="28"/>
          <w:szCs w:val="28"/>
          <w:lang w:bidi="ar-JO"/>
        </w:rPr>
        <w:t xml:space="preserve"> commercial banks and employees </w:t>
      </w:r>
      <w:r>
        <w:rPr>
          <w:rFonts w:asciiTheme="majorBidi" w:hAnsiTheme="majorBidi" w:cstheme="majorBidi"/>
          <w:sz w:val="28"/>
          <w:szCs w:val="28"/>
          <w:lang w:bidi="ar-JO"/>
        </w:rPr>
        <w:t>at</w:t>
      </w:r>
      <w:r w:rsidRPr="007E3D9E">
        <w:rPr>
          <w:rFonts w:asciiTheme="majorBidi" w:hAnsiTheme="majorBidi" w:cstheme="majorBidi"/>
          <w:sz w:val="28"/>
          <w:szCs w:val="28"/>
          <w:lang w:bidi="ar-JO"/>
        </w:rPr>
        <w:t xml:space="preserve"> the Human Resources Department in order to identify the strengths and weaknesses in domestic politics and work to find systematic solutions </w:t>
      </w:r>
      <w:r>
        <w:rPr>
          <w:rFonts w:asciiTheme="majorBidi" w:hAnsiTheme="majorBidi" w:cstheme="majorBidi"/>
          <w:sz w:val="28"/>
          <w:szCs w:val="28"/>
          <w:lang w:bidi="ar-JO"/>
        </w:rPr>
        <w:t>for</w:t>
      </w:r>
      <w:r w:rsidRPr="007E3D9E">
        <w:rPr>
          <w:rFonts w:asciiTheme="majorBidi" w:hAnsiTheme="majorBidi" w:cstheme="majorBidi"/>
          <w:sz w:val="28"/>
          <w:szCs w:val="28"/>
          <w:lang w:bidi="ar-JO"/>
        </w:rPr>
        <w:t xml:space="preserve"> them.</w:t>
      </w:r>
    </w:p>
    <w:p w:rsidR="004446D5" w:rsidRPr="007E3D9E" w:rsidRDefault="004446D5" w:rsidP="004446D5">
      <w:pPr>
        <w:pStyle w:val="HTMLPreformatted"/>
        <w:shd w:val="clear" w:color="auto" w:fill="FFFFFF"/>
        <w:spacing w:line="360" w:lineRule="auto"/>
        <w:contextualSpacing/>
        <w:jc w:val="lowKashida"/>
        <w:rPr>
          <w:rFonts w:asciiTheme="majorBidi" w:hAnsiTheme="majorBidi" w:cstheme="majorBidi"/>
          <w:b/>
          <w:bCs/>
          <w:sz w:val="28"/>
          <w:szCs w:val="28"/>
          <w:lang w:bidi="ar-JO"/>
        </w:rPr>
      </w:pPr>
      <w:r w:rsidRPr="007E3D9E">
        <w:rPr>
          <w:rFonts w:asciiTheme="majorBidi" w:hAnsiTheme="majorBidi" w:cstheme="majorBidi"/>
          <w:b/>
          <w:bCs/>
          <w:sz w:val="28"/>
          <w:szCs w:val="28"/>
          <w:lang w:bidi="ar-JO"/>
        </w:rPr>
        <w:t xml:space="preserve"> </w:t>
      </w:r>
    </w:p>
    <w:p w:rsidR="004446D5" w:rsidRPr="007E3D9E" w:rsidRDefault="004446D5" w:rsidP="004446D5">
      <w:pPr>
        <w:pStyle w:val="HTMLPreformatted"/>
        <w:shd w:val="clear" w:color="auto" w:fill="FFFFFF"/>
        <w:spacing w:line="360" w:lineRule="auto"/>
        <w:contextualSpacing/>
        <w:jc w:val="lowKashida"/>
        <w:rPr>
          <w:rFonts w:asciiTheme="majorBidi" w:hAnsiTheme="majorBidi" w:cstheme="majorBidi"/>
          <w:b/>
          <w:bCs/>
          <w:sz w:val="28"/>
          <w:szCs w:val="28"/>
          <w:lang w:bidi="ar-JO"/>
        </w:rPr>
      </w:pPr>
    </w:p>
    <w:p w:rsidR="00572001" w:rsidRDefault="004446D5"/>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D5"/>
    <w:rsid w:val="004446D5"/>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8F20-04A3-4285-92FD-3B11CC7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D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44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46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2017-09-10T07:31:00Z</dcterms:created>
  <dcterms:modified xsi:type="dcterms:W3CDTF">2017-09-10T07:32:00Z</dcterms:modified>
</cp:coreProperties>
</file>